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DD" w:rsidRDefault="00A34C8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bookmarkStart w:id="0" w:name="bookmark0"/>
      <w:bookmarkStart w:id="1" w:name="_GoBack"/>
      <w:bookmarkEnd w:id="1"/>
      <w:r>
        <w:rPr>
          <w:rFonts w:ascii="Times New Roman" w:hAnsi="Times New Roman"/>
          <w:b/>
          <w:sz w:val="28"/>
        </w:rPr>
        <w:t>ПАМЯТКА</w:t>
      </w:r>
    </w:p>
    <w:p w:rsidR="00EA1ADD" w:rsidRDefault="00A34C8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МЫ ПРОТИВ КОРРУПЦИИ В ОБРАЗОВАНИИ!</w:t>
      </w:r>
      <w:bookmarkEnd w:id="0"/>
    </w:p>
    <w:p w:rsidR="00EA1ADD" w:rsidRDefault="00EA1ADD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EA1ADD" w:rsidRDefault="00A34C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Разработано Управлением Министерства юстиции</w:t>
      </w:r>
    </w:p>
    <w:p w:rsidR="00EA1ADD" w:rsidRDefault="00A34C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 по Орловской области</w:t>
      </w:r>
    </w:p>
    <w:p w:rsidR="00EA1ADD" w:rsidRDefault="00A34C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совместно с Департаментом образования</w:t>
      </w:r>
    </w:p>
    <w:p w:rsidR="00EA1ADD" w:rsidRDefault="00A34C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Орловской области и прокуратурой</w:t>
      </w:r>
    </w:p>
    <w:p w:rsidR="00EA1ADD" w:rsidRDefault="00A34C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Орловской области</w:t>
      </w:r>
    </w:p>
    <w:p w:rsidR="00EA1ADD" w:rsidRDefault="00EA1ADD">
      <w:pPr>
        <w:spacing w:line="360" w:lineRule="exact"/>
        <w:ind w:firstLine="709"/>
        <w:jc w:val="right"/>
        <w:rPr>
          <w:rFonts w:ascii="Times New Roman" w:hAnsi="Times New Roman"/>
          <w:b/>
          <w:sz w:val="28"/>
        </w:rPr>
      </w:pP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учреждениях. Установление каких-либо денежных в</w:t>
      </w:r>
      <w:r>
        <w:rPr>
          <w:rFonts w:ascii="Times New Roman" w:hAnsi="Times New Roman"/>
          <w:sz w:val="28"/>
        </w:rPr>
        <w:t>зносов (сборов) и иных форм материальной помощи в процессе обучения в образовательном учреждении не допускается.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противодействия коррупции принят Федеральный закон от 25.12.2008 № 273-ФЗ «О противодействии коррупции», устанавливающий основные принц</w:t>
      </w:r>
      <w:r>
        <w:rPr>
          <w:rFonts w:ascii="Times New Roman" w:hAnsi="Times New Roman"/>
          <w:sz w:val="28"/>
        </w:rPr>
        <w:t>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данным Федеральным законом под коррупцией понимается </w:t>
      </w:r>
      <w:bookmarkStart w:id="2" w:name="Par1"/>
      <w:bookmarkEnd w:id="2"/>
      <w:r>
        <w:rPr>
          <w:rFonts w:ascii="Times New Roman" w:hAnsi="Times New Roman"/>
          <w:sz w:val="28"/>
        </w:rPr>
        <w:t>злоупот</w:t>
      </w:r>
      <w:r>
        <w:rPr>
          <w:rFonts w:ascii="Times New Roman" w:hAnsi="Times New Roman"/>
          <w:sz w:val="28"/>
        </w:rPr>
        <w:t>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</w:t>
      </w:r>
      <w:r>
        <w:rPr>
          <w:rFonts w:ascii="Times New Roman" w:hAnsi="Times New Roman"/>
          <w:sz w:val="28"/>
        </w:rPr>
        <w:t>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</w:t>
      </w:r>
      <w:r>
        <w:rPr>
          <w:rFonts w:ascii="Times New Roman" w:hAnsi="Times New Roman"/>
          <w:sz w:val="28"/>
        </w:rPr>
        <w:t>ных деяний от имени или в интересах юридического лица.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Базовым законом, на основе которого выстраивается законодательство об образовании, является Федеральный закон от 29.12.2012 № 273-Ф3 «Об образовании в Российской Федерации», которым определены государс</w:t>
      </w:r>
      <w:r>
        <w:rPr>
          <w:rFonts w:ascii="Times New Roman" w:hAnsi="Times New Roman"/>
          <w:sz w:val="28"/>
        </w:rPr>
        <w:t xml:space="preserve">твенные гарантии, механизмы реализации прав и свобод человека в сфере образования, а одной из его основных задач является обеспечение и защита конституционного права граждан Российской Федерации на образование. Согласно </w:t>
      </w:r>
      <w:hyperlink r:id="rId8" w:tooltip="consultantplus://offline/ref=DC5859936EF218B5FB986A65CAE29CB68C10129F0C94D5A27C654CC0BE24184354F3540FB81C616CF7DA2845BB7C5FB4C77A425EFE092F265Ed6J" w:history="1">
        <w:r>
          <w:rPr>
            <w:rFonts w:ascii="Times New Roman" w:hAnsi="Times New Roman"/>
            <w:sz w:val="28"/>
          </w:rPr>
          <w:t>статье 5</w:t>
        </w:r>
      </w:hyperlink>
      <w:r>
        <w:rPr>
          <w:rFonts w:ascii="Times New Roman" w:hAnsi="Times New Roman"/>
          <w:sz w:val="28"/>
        </w:rPr>
        <w:t xml:space="preserve"> данного Федерального закона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</w:t>
      </w:r>
      <w:r>
        <w:rPr>
          <w:rFonts w:ascii="Times New Roman" w:hAnsi="Times New Roman"/>
          <w:sz w:val="28"/>
        </w:rPr>
        <w:t>его общего образования.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Важнейшим элементом образовательного процесса является антикоррупционное просвещение, необходимое для укрепления нравственности личности, воспитания гражданственности, осознания личных прав и обязанностей перед обществом, государств</w:t>
      </w:r>
      <w:r>
        <w:rPr>
          <w:rFonts w:ascii="Times New Roman" w:hAnsi="Times New Roman"/>
          <w:sz w:val="28"/>
        </w:rPr>
        <w:t>ом.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Поэтому одной из задач органов государственной власти и образовательных организаций является формирование антикоррупционного сознания учащихся и их родителей, работников образовательных организаций.</w:t>
      </w:r>
    </w:p>
    <w:p w:rsidR="00EA1ADD" w:rsidRDefault="00EA1AD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Если Ваш ребенок идет в детский сад…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Вы проживаете</w:t>
      </w:r>
      <w:r>
        <w:rPr>
          <w:rFonts w:ascii="Times New Roman" w:hAnsi="Times New Roman"/>
          <w:sz w:val="28"/>
        </w:rPr>
        <w:t xml:space="preserve"> или зарегистрированы на территории Орловской области, значит, Вы можете подать заявление прямо на сайте https://uslugi.vsopen.ru. Вам предложат выбрать детский сад, расположенный в Вашем муниципальном образовании и (или) обслуживающий Ваш микрорайон, а та</w:t>
      </w:r>
      <w:r>
        <w:rPr>
          <w:rFonts w:ascii="Times New Roman" w:hAnsi="Times New Roman"/>
          <w:sz w:val="28"/>
        </w:rPr>
        <w:t>кже желаемую дату зачисления ребенка в учреждение. После подачи заявления Вы можете отслеживать очередь на зачисление, либо посетить учреждение лично. Отказать могут только в том случае, если нет свободных мест. Тогда Вы должны обращаться в муниципальный о</w:t>
      </w:r>
      <w:r>
        <w:rPr>
          <w:rFonts w:ascii="Times New Roman" w:hAnsi="Times New Roman"/>
          <w:sz w:val="28"/>
        </w:rPr>
        <w:t>рган управления образованием, либо в региональный Департамент образования. Именно с ними нужно будет решить, ждать ли очереди или переводить заявление в другой детский сад, где есть свободные места.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Если руководитель детского сада предлагает Вам устроиться</w:t>
      </w:r>
      <w:r>
        <w:rPr>
          <w:rFonts w:ascii="Times New Roman" w:hAnsi="Times New Roman"/>
          <w:i/>
          <w:sz w:val="28"/>
        </w:rPr>
        <w:t xml:space="preserve"> без очереди за вознаграждение, просит купить для детей игрушки, технику, цветы или что-то подобное - скорее всего, он просит у Вас взятку</w:t>
      </w:r>
      <w:r>
        <w:rPr>
          <w:rFonts w:ascii="Times New Roman" w:hAnsi="Times New Roman"/>
          <w:sz w:val="28"/>
        </w:rPr>
        <w:t>.</w:t>
      </w:r>
    </w:p>
    <w:p w:rsidR="00EA1ADD" w:rsidRDefault="00EA1AD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Если Ваш ребенок идет в школу…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Вы проживаете или зарегистрированы на территории Орловской области, снова идете на</w:t>
      </w:r>
      <w:r>
        <w:rPr>
          <w:rFonts w:ascii="Times New Roman" w:hAnsi="Times New Roman"/>
          <w:sz w:val="28"/>
        </w:rPr>
        <w:t xml:space="preserve"> сайт https://uslugi.vsopen.ru и подаете электронное заявление. Вообще ребенок имеет право попасть в первый класс любой российской школы, даже если у Вас нет регистрации. Не взять в школу могут только по одной причине – нет мест. Тогда придется искать друг</w:t>
      </w:r>
      <w:r>
        <w:rPr>
          <w:rFonts w:ascii="Times New Roman" w:hAnsi="Times New Roman"/>
          <w:sz w:val="28"/>
        </w:rPr>
        <w:t xml:space="preserve">ую школу. В этом поможет муниципальный орган управления образованием, либо региональный Департамент образования. 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Если директор или завуч в школе предлагает Вам место за вознаграждение, намекая на отсутствие регистрации (прописки), просит купить в класс пр</w:t>
      </w:r>
      <w:r>
        <w:rPr>
          <w:rFonts w:ascii="Times New Roman" w:hAnsi="Times New Roman"/>
          <w:i/>
          <w:sz w:val="28"/>
        </w:rPr>
        <w:t>оектор, жалюзи и т.п. - скорее всего, он просит у Вас взятку.</w:t>
      </w:r>
    </w:p>
    <w:p w:rsidR="00EA1ADD" w:rsidRDefault="00EA1AD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3" w:name="bookmark2"/>
      <w:r>
        <w:rPr>
          <w:rFonts w:ascii="Times New Roman" w:hAnsi="Times New Roman"/>
          <w:b/>
          <w:sz w:val="28"/>
        </w:rPr>
        <w:t>Если Вы переезжаете и планируете поменять школу...</w:t>
      </w:r>
      <w:bookmarkEnd w:id="3"/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можно сделать даже в середине учебного года. Прежде чем забирать ребенка </w:t>
      </w:r>
      <w:r>
        <w:rPr>
          <w:rFonts w:ascii="Times New Roman" w:hAnsi="Times New Roman"/>
          <w:sz w:val="28"/>
        </w:rPr>
        <w:t>из школы, нужно проверить наличие свободных мест в школе, расположенной в новом месте проживания. Школа может не взять Вас по единственной причине – если нет мест. Наличие свободных мест в школе можно проверить на ее сайте, который есть в каждой образовате</w:t>
      </w:r>
      <w:r>
        <w:rPr>
          <w:rFonts w:ascii="Times New Roman" w:hAnsi="Times New Roman"/>
          <w:sz w:val="28"/>
        </w:rPr>
        <w:t>льной организации.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Если директор или завуч в школе предлагает Вам место за вознаграждение, мотивируя тем, что свободных мест «вообще-то нет», просит купить в класс технику или учебные материалы - скорее всего, он просит у Вас взятку.</w:t>
      </w:r>
    </w:p>
    <w:p w:rsidR="00EA1ADD" w:rsidRDefault="00EA1AD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4" w:name="bookmark3"/>
      <w:r>
        <w:rPr>
          <w:rFonts w:ascii="Times New Roman" w:hAnsi="Times New Roman"/>
          <w:b/>
          <w:sz w:val="28"/>
        </w:rPr>
        <w:t>Ваш ребенок - школьни</w:t>
      </w:r>
      <w:r>
        <w:rPr>
          <w:rFonts w:ascii="Times New Roman" w:hAnsi="Times New Roman"/>
          <w:b/>
          <w:sz w:val="28"/>
        </w:rPr>
        <w:t xml:space="preserve">к - готовится сдавать </w:t>
      </w:r>
      <w:bookmarkEnd w:id="4"/>
      <w:r>
        <w:rPr>
          <w:rFonts w:ascii="Times New Roman" w:hAnsi="Times New Roman"/>
          <w:b/>
          <w:sz w:val="28"/>
        </w:rPr>
        <w:t>ЕГЭ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Государственная итоговая аттестация по образовательным программам среднего общего образования проводится, в том числе, в </w:t>
      </w:r>
      <w:hyperlink r:id="rId9" w:tooltip="consultantplus://offline/ref=EB7A27954B4EB64CBEA8136AEBA453C14D4BDD4E8CDA224012352F9B2B101A561EBA0123CF071BB1B0B3ED5B8BAF165402F0D291A12C0641T1v0K" w:history="1">
        <w:r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форме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единого государственного экзамена (далее - 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ГЭ).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ЕГЭ - это бесплатный общеобразовательный экзамен. К нему допускаются все ученики, у которых нет академической задолженности, а итоговые оценки - не ниже удовлетворительных.</w:t>
      </w:r>
    </w:p>
    <w:p w:rsidR="00EA1ADD" w:rsidRDefault="00A34C87">
      <w:pPr>
        <w:widowControl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Если руководители или учителя школы просят оплатить допуск к ЕГЭ или за вознаграждение предлагают оказать помощь во время экзамена - скорее всего, они просят у Вас взятку.</w:t>
      </w:r>
    </w:p>
    <w:p w:rsidR="00EA1ADD" w:rsidRDefault="00EA1AD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5" w:name="bookmark4"/>
      <w:r>
        <w:rPr>
          <w:rFonts w:ascii="Times New Roman" w:hAnsi="Times New Roman"/>
          <w:b/>
          <w:sz w:val="28"/>
        </w:rPr>
        <w:t>Ваш ребенок - студент - сдает экзамен в вузе</w:t>
      </w:r>
      <w:bookmarkEnd w:id="5"/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учебный план, есть критерии, по к</w:t>
      </w:r>
      <w:r>
        <w:rPr>
          <w:rFonts w:ascii="Times New Roman" w:hAnsi="Times New Roman"/>
          <w:sz w:val="28"/>
        </w:rPr>
        <w:t>оторым принимаются экзамены.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Если Вы понимаете, что преподаватель завышает требования и намекает на вознаграждение - скорее всего, он просит у Вас взятку.</w:t>
      </w:r>
    </w:p>
    <w:p w:rsidR="00EA1ADD" w:rsidRDefault="00EA1AD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этом, если Вы по собственному желанию (без какого бы то ни было давления со стороны администраци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и, сотрудников образовательного учреждения, родительских комитетов, фондов, иных физических и юридических лиц) хотите оказать детскому саду, школе или вузу, где обучается (воспитывается) Ваш ребенок, благотворительную (добровольную) помощь в виде денежных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Однако не допускается принуждение родителей (законных представителей) обучающихся (воспитанников) к внесению ден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ежных средств, осуществлению иных форм материальной помощи со стороны администрации и работников образовательных учреждений, а также родительских комитетов, попечительских советов в части принудительного привлечения родительских взносов и благотворительных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средств.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добровольчеств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 (волонтерстве)».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Администрация, сотрудники учреждения, иные лица не вправе: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или принимать от благотворителей наличные денежные средства;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требовать от благотворителя предоставления квитанции или иного документа, свидетельствующего о зачислен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ии денежных средств на расчетный счет учреждения.</w:t>
      </w:r>
    </w:p>
    <w:p w:rsidR="00EA1ADD" w:rsidRDefault="00EA1ADD">
      <w:pPr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6" w:name="bookmark5"/>
      <w:r>
        <w:rPr>
          <w:rFonts w:ascii="Times New Roman" w:hAnsi="Times New Roman"/>
          <w:b/>
          <w:sz w:val="28"/>
        </w:rPr>
        <w:t>Теперь подробно расскажем, что такое взятка</w:t>
      </w:r>
      <w:bookmarkEnd w:id="6"/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Взятка - это дача или получение должностным лицом материальных ценностей, например, денег, ценных бумаг, иного имущества, либо незаконного оказания ему услуг иму</w:t>
      </w:r>
      <w:r>
        <w:rPr>
          <w:rFonts w:ascii="Times New Roman" w:hAnsi="Times New Roman"/>
          <w:sz w:val="28"/>
        </w:rPr>
        <w:t>щественного характера,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(бездействия) в пользу того, кто дает взятку либо иных лиц. Обя</w:t>
      </w:r>
      <w:r>
        <w:rPr>
          <w:rFonts w:ascii="Times New Roman" w:hAnsi="Times New Roman"/>
          <w:sz w:val="28"/>
        </w:rPr>
        <w:t>зательное условие - действие (бездействие) входит в служебные полномочия этого должностного лица (статья 290 Уголовного кодекса Российской Федерации (далее - УК РФ).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Взятки делятся на: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взятка - подкуп, когда между тем, кто дает, и тем, кто берет взятку, </w:t>
      </w:r>
      <w:r>
        <w:rPr>
          <w:rFonts w:ascii="Times New Roman" w:hAnsi="Times New Roman"/>
          <w:sz w:val="28"/>
        </w:rPr>
        <w:t>есть предварительная договорённость.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взятка - благодарность, когда взятка передаётся за уже совершенное должностным лицом действие или бездействие (законное или незаконное) без предварительной договорённости.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совершении взяточничества нередко участвуют</w:t>
      </w:r>
      <w:r>
        <w:rPr>
          <w:rFonts w:ascii="Times New Roman" w:hAnsi="Times New Roman"/>
          <w:sz w:val="28"/>
        </w:rPr>
        <w:t xml:space="preserve"> посредники, которые способствуют совершению преступления (ведут переговоры, передают или получают взятки). 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взятки может заключаться в приобретении должностным лицом имущества или выгод имущественного характера за законные или незаконные действи</w:t>
      </w:r>
      <w:r>
        <w:rPr>
          <w:rFonts w:ascii="Times New Roman" w:hAnsi="Times New Roman"/>
          <w:sz w:val="28"/>
        </w:rPr>
        <w:t xml:space="preserve">я (бездействия) в пользу дающего. 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Взятка считается полученной, когда: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человек её принимает в физическом смысле (берет в руки; кладёт в карман, сумку, портфель, автомобиль);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человек соглашается с её передачей (положили на стол, перечислили на счёт).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</w:t>
      </w:r>
      <w:r>
        <w:rPr>
          <w:rFonts w:ascii="Times New Roman" w:hAnsi="Times New Roman"/>
          <w:sz w:val="28"/>
        </w:rPr>
        <w:t>жет признаваться добровольным сообщение, сделанное в связи с тем, что о даче взятки стало известно органам власти.</w:t>
      </w:r>
    </w:p>
    <w:p w:rsidR="00EA1ADD" w:rsidRDefault="00EA1AD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Итак, сотрудник образовательной организации просит вознаграждение. Ваши действия?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Внимательно выслушать и точно запомнить поставленные Ва</w:t>
      </w:r>
      <w:r>
        <w:rPr>
          <w:rFonts w:ascii="Times New Roman" w:hAnsi="Times New Roman"/>
          <w:sz w:val="28"/>
        </w:rPr>
        <w:t>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Постарайтесь перенести </w:t>
      </w:r>
      <w:r>
        <w:rPr>
          <w:rFonts w:ascii="Times New Roman" w:hAnsi="Times New Roman"/>
          <w:sz w:val="28"/>
        </w:rPr>
        <w:t>вопрос о времени и месте передачи взятки до следующей встречи с должностным лицом, предложить для этой встречи хорошо знакомое Вам место.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Не берите инициативу в разговоре на себя, больше слушайте, позволяйте взяткополучателю выговориться, сообщить Вам к</w:t>
      </w:r>
      <w:r>
        <w:rPr>
          <w:rFonts w:ascii="Times New Roman" w:hAnsi="Times New Roman"/>
          <w:sz w:val="28"/>
        </w:rPr>
        <w:t>ак можно больше информации.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Сообщите о данном факте в правоохранительные органы.</w:t>
      </w:r>
    </w:p>
    <w:p w:rsidR="00EA1ADD" w:rsidRDefault="00EA1AD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EA1ADD" w:rsidRDefault="00A34C8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СЛЕДУЕТ ПРЕДПРИНЯТЬ СРАЗУ ПОСЛЕ СВЕРШИВШЕГОСЯ ФАКТА ВЫМОГАТЕЛЬСТВА?</w:t>
      </w:r>
    </w:p>
    <w:p w:rsidR="00EA1ADD" w:rsidRDefault="00EA1ADD">
      <w:pPr>
        <w:jc w:val="center"/>
        <w:rPr>
          <w:rFonts w:ascii="Times New Roman" w:hAnsi="Times New Roman"/>
          <w:b/>
          <w:sz w:val="28"/>
        </w:rPr>
      </w:pP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Вам нужно обратиться с устным или письменным заявлением в правоохранительные органы по месту Вашег</w:t>
      </w:r>
      <w:r>
        <w:rPr>
          <w:rFonts w:ascii="Times New Roman" w:hAnsi="Times New Roman"/>
          <w:sz w:val="28"/>
        </w:rPr>
        <w:t>о жительства или в их вышестоящие органы: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Департамент образования Орловской области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Телефон: 8(4862) 59-82-90 или «горячая линия» образовательного портала Орловской области http://orel-edu.ru/?page_id=573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УМВД России по Орловской области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Телефон: </w:t>
      </w:r>
      <w:r>
        <w:rPr>
          <w:rFonts w:ascii="Times New Roman" w:hAnsi="Times New Roman"/>
          <w:sz w:val="28"/>
        </w:rPr>
        <w:t>8 (4862) 41-38-56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 (со стационарных телефонов)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или по телефону 102 (с мобильных средств связи)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 СК России по Орловской области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доверия: 8 (4862) 73-29-75 или 8 (920) 815-65-55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Прокуратура Орловской области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Телефон: 8 (4862) 43-63-89; 8 (903</w:t>
      </w:r>
      <w:r>
        <w:rPr>
          <w:rFonts w:ascii="Times New Roman" w:hAnsi="Times New Roman"/>
          <w:sz w:val="28"/>
        </w:rPr>
        <w:t>) 637-14-95 - дежурный прокурор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Телефон антикоррупционной горячей линии органов исполнительной государственной власти специальной компетенции Орловской области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 (4862) 59-53-00 (линия работает в автоматическом режиме в рабочие дни с 9.00 до 18.00)</w:t>
      </w:r>
    </w:p>
    <w:p w:rsidR="00EA1ADD" w:rsidRDefault="00EA1AD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Прежде чем написать заявление…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Помните, что за сообщение о вымышленном факте вымогательства взятки предусмотрена уголовная ответственность. Заведомо ложный донос наказывается штрафом, либо обязательными, исправительными, принудительными работами, либо арес</w:t>
      </w:r>
      <w:r>
        <w:rPr>
          <w:rFonts w:ascii="Times New Roman" w:hAnsi="Times New Roman"/>
          <w:sz w:val="28"/>
        </w:rPr>
        <w:t>том, либо лишением свободы. Если докажут, что доказательства искусственно созданы, то наказываются принудительными работами либо лишением свободы (статья 306 УК РФ).</w:t>
      </w:r>
    </w:p>
    <w:p w:rsidR="00EA1ADD" w:rsidRDefault="00EA1AD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 сообщить о факте вымогательства и </w:t>
      </w:r>
      <w:bookmarkStart w:id="7" w:name="bookmark8"/>
      <w:r>
        <w:rPr>
          <w:rFonts w:ascii="Times New Roman" w:hAnsi="Times New Roman"/>
          <w:b/>
          <w:sz w:val="28"/>
        </w:rPr>
        <w:t>привлечь вымогателя к ответственности?</w:t>
      </w:r>
      <w:bookmarkEnd w:id="7"/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должны бу</w:t>
      </w:r>
      <w:r>
        <w:rPr>
          <w:rFonts w:ascii="Times New Roman" w:hAnsi="Times New Roman"/>
          <w:sz w:val="28"/>
        </w:rPr>
        <w:t>дете проехать в ближайшее отделение полиции и написать заявление.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преступлении</w:t>
      </w:r>
      <w:r>
        <w:rPr>
          <w:rFonts w:ascii="Times New Roman" w:hAnsi="Times New Roman"/>
          <w:sz w:val="28"/>
        </w:rPr>
        <w:t xml:space="preserve"> Вы можете сделать в устном или письменном виде. Письменное заявление о преступлении обязательно подпишите. Укажите почтовый или электронный адрес, куда должен будет прийти ответ. При этом Вам следует поинтересоваться фамилией, должностью и рабочим телефон</w:t>
      </w:r>
      <w:r>
        <w:rPr>
          <w:rFonts w:ascii="Times New Roman" w:hAnsi="Times New Roman"/>
          <w:sz w:val="28"/>
        </w:rPr>
        <w:t xml:space="preserve">ом сотрудника, принявшего заявление. 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имеете право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</w:t>
      </w:r>
      <w:r>
        <w:rPr>
          <w:rFonts w:ascii="Times New Roman" w:hAnsi="Times New Roman"/>
          <w:sz w:val="28"/>
        </w:rPr>
        <w:t>онный номер, наименование, адрес и телефон правоохранительного органа, дата приема заявления.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Устное заявление о преступлении заносится в протокол, который подписывается Вами и сотрудником, принявшем заявление. Протокол должен содержать данные о Вас, а так</w:t>
      </w:r>
      <w:r>
        <w:rPr>
          <w:rFonts w:ascii="Times New Roman" w:hAnsi="Times New Roman"/>
          <w:sz w:val="28"/>
        </w:rPr>
        <w:t>же о документах, удостоверяющих Вашу личность.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 предупредят об уголовной ответственности за заведомо ложный донос в соответствии со статьей 306 УК РФ, о чем в протоколе будет сделала отметка. Подпишите.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отказа принять от Вас сообщение (заявлени</w:t>
      </w:r>
      <w:r>
        <w:rPr>
          <w:rFonts w:ascii="Times New Roman" w:hAnsi="Times New Roman"/>
          <w:sz w:val="28"/>
        </w:rPr>
        <w:t>е) о коррупционном преступлении Вы имеете право обжаловать эти незаконные действия в вышестоящих инстанциях, а также подать жалобу на неправомерные действия (бездействие) сотрудников правоохранительных органов в органы прокуратуры, осуществляющие прокурорс</w:t>
      </w:r>
      <w:r>
        <w:rPr>
          <w:rFonts w:ascii="Times New Roman" w:hAnsi="Times New Roman"/>
          <w:sz w:val="28"/>
        </w:rPr>
        <w:t>кий надзор за деятельностью правоохранительных органов и силовых структур.</w:t>
      </w:r>
    </w:p>
    <w:p w:rsidR="00EA1ADD" w:rsidRDefault="00EA1AD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8" w:name="bookmark9"/>
      <w:r>
        <w:rPr>
          <w:rFonts w:ascii="Times New Roman" w:hAnsi="Times New Roman"/>
          <w:b/>
          <w:sz w:val="28"/>
        </w:rPr>
        <w:t>Что ждет вымогателя</w:t>
      </w:r>
      <w:bookmarkEnd w:id="8"/>
    </w:p>
    <w:p w:rsidR="00EA1ADD" w:rsidRDefault="00EA1ADD">
      <w:pPr>
        <w:spacing w:line="360" w:lineRule="exact"/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Style w:val="afd"/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EA1ADD">
        <w:tc>
          <w:tcPr>
            <w:tcW w:w="5778" w:type="dxa"/>
          </w:tcPr>
          <w:p w:rsidR="00EA1ADD" w:rsidRDefault="00A34C87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9" w:name="bookmark10"/>
            <w:r>
              <w:rPr>
                <w:rFonts w:ascii="Times New Roman" w:hAnsi="Times New Roman"/>
                <w:b/>
                <w:sz w:val="28"/>
              </w:rPr>
              <w:t>Преступление</w:t>
            </w:r>
            <w:bookmarkEnd w:id="9"/>
          </w:p>
        </w:tc>
        <w:tc>
          <w:tcPr>
            <w:tcW w:w="4678" w:type="dxa"/>
          </w:tcPr>
          <w:p w:rsidR="00EA1ADD" w:rsidRDefault="00A34C87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Наказание</w:t>
            </w:r>
          </w:p>
        </w:tc>
      </w:tr>
      <w:tr w:rsidR="00EA1ADD">
        <w:tc>
          <w:tcPr>
            <w:tcW w:w="5778" w:type="dxa"/>
          </w:tcPr>
          <w:p w:rsidR="00EA1ADD" w:rsidRDefault="00A34C8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Мелкое взяточничество (менее 10 тыс. руб.)</w:t>
            </w:r>
          </w:p>
        </w:tc>
        <w:tc>
          <w:tcPr>
            <w:tcW w:w="4678" w:type="dxa"/>
          </w:tcPr>
          <w:p w:rsidR="00EA1ADD" w:rsidRDefault="00A34C87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до 1 года</w:t>
            </w:r>
          </w:p>
        </w:tc>
      </w:tr>
      <w:tr w:rsidR="00EA1ADD">
        <w:tc>
          <w:tcPr>
            <w:tcW w:w="5778" w:type="dxa"/>
          </w:tcPr>
          <w:p w:rsidR="00EA1ADD" w:rsidRDefault="00A34C8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 (от 10 до 25 тыс. руб.)</w:t>
            </w:r>
          </w:p>
        </w:tc>
        <w:tc>
          <w:tcPr>
            <w:tcW w:w="4678" w:type="dxa"/>
          </w:tcPr>
          <w:p w:rsidR="00EA1ADD" w:rsidRDefault="00A34C87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либо лишением свободы на срок до 3 лет со штрафом в размере от десятикратной до двадцатикратной суммы взятки или без такового</w:t>
            </w:r>
          </w:p>
        </w:tc>
      </w:tr>
      <w:tr w:rsidR="00EA1ADD">
        <w:tc>
          <w:tcPr>
            <w:tcW w:w="5778" w:type="dxa"/>
          </w:tcPr>
          <w:p w:rsidR="00EA1ADD" w:rsidRDefault="00A34C8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 в значительном размере</w:t>
            </w:r>
            <w:r>
              <w:rPr>
                <w:rFonts w:ascii="Times New Roman" w:hAnsi="Times New Roman"/>
                <w:sz w:val="28"/>
              </w:rPr>
              <w:br/>
              <w:t>(от 25 тыс. до 150 тыс. руб.)</w:t>
            </w:r>
          </w:p>
        </w:tc>
        <w:tc>
          <w:tcPr>
            <w:tcW w:w="4678" w:type="dxa"/>
          </w:tcPr>
          <w:p w:rsidR="00EA1ADD" w:rsidRDefault="00A34C87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 срок до 6 лет со штрафом в размере до 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ридцатикратной суммы взятки или без такового и с лишением права занимать определенные должности или заниматься определенной деятельностью на срок до 3 лет или без такового</w:t>
            </w:r>
          </w:p>
        </w:tc>
      </w:tr>
      <w:tr w:rsidR="00EA1ADD">
        <w:tc>
          <w:tcPr>
            <w:tcW w:w="5778" w:type="dxa"/>
          </w:tcPr>
          <w:p w:rsidR="00EA1ADD" w:rsidRDefault="00A34C8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взятки в крупном размере</w:t>
            </w:r>
            <w:r>
              <w:rPr>
                <w:rFonts w:ascii="Times New Roman" w:hAnsi="Times New Roman"/>
                <w:sz w:val="28"/>
              </w:rPr>
              <w:br/>
              <w:t>(от 150 тыс. до 1 млн. руб.)</w:t>
            </w:r>
          </w:p>
        </w:tc>
        <w:tc>
          <w:tcPr>
            <w:tcW w:w="4678" w:type="dxa"/>
          </w:tcPr>
          <w:p w:rsidR="00EA1ADD" w:rsidRDefault="00A34C87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лишением свободы 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срок от 7 до 12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</w:t>
            </w:r>
          </w:p>
        </w:tc>
      </w:tr>
      <w:tr w:rsidR="00EA1ADD">
        <w:tc>
          <w:tcPr>
            <w:tcW w:w="5778" w:type="dxa"/>
          </w:tcPr>
          <w:p w:rsidR="00EA1ADD" w:rsidRDefault="00A34C87">
            <w:p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Получение взятки в особо крупном </w:t>
            </w:r>
            <w:r>
              <w:rPr>
                <w:rFonts w:ascii="Times New Roman" w:hAnsi="Times New Roman"/>
                <w:sz w:val="28"/>
              </w:rPr>
              <w:t>размере (от 1 млн. руб.)</w:t>
            </w:r>
          </w:p>
        </w:tc>
        <w:tc>
          <w:tcPr>
            <w:tcW w:w="4678" w:type="dxa"/>
          </w:tcPr>
          <w:p w:rsidR="00EA1ADD" w:rsidRDefault="00A34C87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лишением свободы на срок от 8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такового</w:t>
            </w:r>
          </w:p>
        </w:tc>
      </w:tr>
    </w:tbl>
    <w:p w:rsidR="00EA1ADD" w:rsidRDefault="00EA1ADD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</w:p>
    <w:p w:rsidR="00EA1ADD" w:rsidRDefault="00A34C87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статьи УК РФ, которые предусматривают наказание за нарушение антикоррупционного законодательства: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290. Получение взятки;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291. Дача взятки;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291.1. Посредничество во взяточничестве;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291.2.</w:t>
      </w:r>
      <w:r>
        <w:rPr>
          <w:rFonts w:ascii="Times New Roman" w:hAnsi="Times New Roman"/>
          <w:sz w:val="28"/>
        </w:rPr>
        <w:t xml:space="preserve"> Мелкое взяточничество;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также: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201. Злоупотребление полномочиями;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204. Коммерческий подкуп;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204.1. Посредничество в коммерческом подкупе;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204.2. Мелкий коммерческий подкуп;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285. Злоупотребление должностными по</w:t>
      </w:r>
      <w:r>
        <w:rPr>
          <w:rFonts w:ascii="Times New Roman" w:hAnsi="Times New Roman"/>
          <w:sz w:val="28"/>
        </w:rPr>
        <w:t>лномочиями;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статья 304. Провокация взятки, коммерческого подкупа либо подкупа в сфере закупок товаров, работ, услуг для обеспечения государственных или муниципальных нужд;</w:t>
      </w:r>
    </w:p>
    <w:p w:rsidR="00EA1ADD" w:rsidRDefault="00A34C87">
      <w:pPr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другие.</w:t>
      </w:r>
    </w:p>
    <w:sectPr w:rsidR="00EA1ADD">
      <w:footerReference w:type="default" r:id="rId10"/>
      <w:pgSz w:w="11909" w:h="16834"/>
      <w:pgMar w:top="1134" w:right="567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87" w:rsidRDefault="00A34C87">
      <w:r>
        <w:separator/>
      </w:r>
    </w:p>
  </w:endnote>
  <w:endnote w:type="continuationSeparator" w:id="0">
    <w:p w:rsidR="00A34C87" w:rsidRDefault="00A3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auto"/>
    <w:pitch w:val="default"/>
  </w:font>
  <w:font w:name="Franklin Gothic Demi">
    <w:panose1 w:val="020B0703020102020204"/>
    <w:charset w:val="00"/>
    <w:family w:val="auto"/>
    <w:pitch w:val="default"/>
  </w:font>
  <w:font w:name="Franklin Gothic Heavy">
    <w:panose1 w:val="020B0903020102020204"/>
    <w:charset w:val="00"/>
    <w:family w:val="auto"/>
    <w:pitch w:val="default"/>
  </w:font>
  <w:font w:name="Sylfaen">
    <w:panose1 w:val="010A0502050306030303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968"/>
      <w:docPartObj>
        <w:docPartGallery w:val="Page Numbers (Bottom of Page)"/>
        <w:docPartUnique/>
      </w:docPartObj>
    </w:sdtPr>
    <w:sdtEndPr/>
    <w:sdtContent>
      <w:p w:rsidR="00EA1ADD" w:rsidRDefault="00A34C87">
        <w:pPr>
          <w:pStyle w:val="aff0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</w:instrText>
        </w:r>
        <w:r>
          <w:rPr>
            <w:rFonts w:ascii="Times New Roman" w:hAnsi="Times New Roman" w:cs="Times New Roman"/>
          </w:rPr>
          <w:instrText xml:space="preserve">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87" w:rsidRDefault="00A34C87"/>
  </w:footnote>
  <w:footnote w:type="continuationSeparator" w:id="0">
    <w:p w:rsidR="00A34C87" w:rsidRDefault="00A34C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1476"/>
    <w:multiLevelType w:val="hybridMultilevel"/>
    <w:tmpl w:val="40C63CDE"/>
    <w:lvl w:ilvl="0" w:tplc="76F2A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DE6B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646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90B4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801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4B5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6EF9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4408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000B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02867"/>
    <w:multiLevelType w:val="hybridMultilevel"/>
    <w:tmpl w:val="57AA99E4"/>
    <w:lvl w:ilvl="0" w:tplc="48321CFC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4"/>
        <w:position w:val="0"/>
        <w:sz w:val="14"/>
        <w:szCs w:val="14"/>
        <w:u w:val="none"/>
        <w:lang w:val="ru-RU" w:eastAsia="ru-RU" w:bidi="ru-RU"/>
      </w:rPr>
    </w:lvl>
    <w:lvl w:ilvl="1" w:tplc="3CC25D48">
      <w:start w:val="1"/>
      <w:numFmt w:val="decimal"/>
      <w:lvlText w:val=""/>
      <w:lvlJc w:val="left"/>
    </w:lvl>
    <w:lvl w:ilvl="2" w:tplc="1E46B374">
      <w:start w:val="1"/>
      <w:numFmt w:val="decimal"/>
      <w:lvlText w:val=""/>
      <w:lvlJc w:val="left"/>
    </w:lvl>
    <w:lvl w:ilvl="3" w:tplc="F5706528">
      <w:start w:val="1"/>
      <w:numFmt w:val="decimal"/>
      <w:lvlText w:val=""/>
      <w:lvlJc w:val="left"/>
    </w:lvl>
    <w:lvl w:ilvl="4" w:tplc="0FEC103E">
      <w:start w:val="1"/>
      <w:numFmt w:val="decimal"/>
      <w:lvlText w:val=""/>
      <w:lvlJc w:val="left"/>
    </w:lvl>
    <w:lvl w:ilvl="5" w:tplc="6A98E372">
      <w:start w:val="1"/>
      <w:numFmt w:val="decimal"/>
      <w:lvlText w:val=""/>
      <w:lvlJc w:val="left"/>
    </w:lvl>
    <w:lvl w:ilvl="6" w:tplc="41409314">
      <w:start w:val="1"/>
      <w:numFmt w:val="decimal"/>
      <w:lvlText w:val=""/>
      <w:lvlJc w:val="left"/>
    </w:lvl>
    <w:lvl w:ilvl="7" w:tplc="DDA474F0">
      <w:start w:val="1"/>
      <w:numFmt w:val="decimal"/>
      <w:lvlText w:val=""/>
      <w:lvlJc w:val="left"/>
    </w:lvl>
    <w:lvl w:ilvl="8" w:tplc="A4A4C8B0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7B"/>
    <w:rsid w:val="00A34C87"/>
    <w:rsid w:val="00EA1ADD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9B266-046D-4388-89FE-1CC01B40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basedOn w:val="a0"/>
    <w:rPr>
      <w:color w:val="0066CC"/>
      <w:u w:val="single"/>
    </w:rPr>
  </w:style>
  <w:style w:type="character" w:customStyle="1" w:styleId="af5">
    <w:name w:val="Подпись к картинке_"/>
    <w:basedOn w:val="a0"/>
    <w:link w:val="af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Corbel75pt0pt">
    <w:name w:val="Подпись к картинке + Corbel;7;5 pt;Не полужирный;Интервал 0 pt"/>
    <w:basedOn w:val="af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5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8"/>
      <w:sz w:val="60"/>
      <w:szCs w:val="60"/>
      <w:u w:val="none"/>
    </w:rPr>
  </w:style>
  <w:style w:type="character" w:customStyle="1" w:styleId="33">
    <w:name w:val="Заголовок №3_"/>
    <w:basedOn w:val="a0"/>
    <w:link w:val="3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sz w:val="46"/>
      <w:szCs w:val="46"/>
      <w:u w:val="none"/>
    </w:rPr>
  </w:style>
  <w:style w:type="character" w:customStyle="1" w:styleId="35">
    <w:name w:val="Основной текст (3)_"/>
    <w:basedOn w:val="a0"/>
    <w:link w:val="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43">
    <w:name w:val="Основной текст (4)_"/>
    <w:basedOn w:val="a0"/>
    <w:link w:val="4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3">
    <w:name w:val="Основной текст (5)_"/>
    <w:basedOn w:val="a0"/>
    <w:link w:val="5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"/>
      <w:sz w:val="9"/>
      <w:szCs w:val="9"/>
      <w:u w:val="none"/>
    </w:rPr>
  </w:style>
  <w:style w:type="character" w:customStyle="1" w:styleId="57pt0pt">
    <w:name w:val="Основной текст (5) + 7 pt;Не курсив;Интервал 0 pt"/>
    <w:basedOn w:val="5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position w:val="0"/>
      <w:sz w:val="14"/>
      <w:szCs w:val="14"/>
      <w:u w:val="none"/>
      <w:lang w:val="ru-RU" w:eastAsia="ru-RU" w:bidi="ru-RU"/>
    </w:rPr>
  </w:style>
  <w:style w:type="character" w:customStyle="1" w:styleId="57pt0pt0">
    <w:name w:val="Основной текст (5) + 7 pt;Не курсив;Интервал 0 pt"/>
    <w:basedOn w:val="5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sz w:val="46"/>
      <w:szCs w:val="46"/>
      <w:u w:val="none"/>
    </w:rPr>
  </w:style>
  <w:style w:type="character" w:customStyle="1" w:styleId="30pt">
    <w:name w:val="Основной текст (3) + Полужирный;Интервал 0 pt"/>
    <w:basedOn w:val="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3"/>
      <w:sz w:val="46"/>
      <w:szCs w:val="46"/>
      <w:u w:val="none"/>
    </w:rPr>
  </w:style>
  <w:style w:type="character" w:customStyle="1" w:styleId="62">
    <w:name w:val="Основной текст (6)_"/>
    <w:basedOn w:val="a0"/>
    <w:link w:val="6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685pt">
    <w:name w:val="Основной текст (6) + 8;5 pt;Полужирный"/>
    <w:basedOn w:val="6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position w:val="0"/>
      <w:sz w:val="17"/>
      <w:szCs w:val="17"/>
      <w:u w:val="none"/>
      <w:lang w:val="ru-RU" w:eastAsia="ru-RU" w:bidi="ru-RU"/>
    </w:rPr>
  </w:style>
  <w:style w:type="character" w:customStyle="1" w:styleId="475pt">
    <w:name w:val="Основной текст (4) + 7;5 pt;Не полужирный;Малые прописные"/>
    <w:basedOn w:val="43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-1"/>
      <w:position w:val="0"/>
      <w:sz w:val="15"/>
      <w:szCs w:val="15"/>
      <w:u w:val="none"/>
      <w:lang w:val="ru-RU" w:eastAsia="ru-RU" w:bidi="ru-RU"/>
    </w:rPr>
  </w:style>
  <w:style w:type="character" w:customStyle="1" w:styleId="475pt0">
    <w:name w:val="Основной текст (4) + 7;5 pt;Не полужирный"/>
    <w:basedOn w:val="4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position w:val="0"/>
      <w:sz w:val="15"/>
      <w:szCs w:val="15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"/>
      <w:position w:val="0"/>
      <w:sz w:val="17"/>
      <w:szCs w:val="17"/>
      <w:u w:val="none"/>
      <w:lang w:val="ru-RU" w:eastAsia="ru-RU" w:bidi="ru-RU"/>
    </w:rPr>
  </w:style>
  <w:style w:type="character" w:customStyle="1" w:styleId="af7">
    <w:name w:val="Основной текст_"/>
    <w:basedOn w:val="a0"/>
    <w:link w:val="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5CourierNew55pt0pt">
    <w:name w:val="Основной текст (5) + Courier New;5;5 pt;Не курсив;Интервал 0 pt"/>
    <w:basedOn w:val="5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position w:val="0"/>
      <w:sz w:val="11"/>
      <w:szCs w:val="11"/>
      <w:u w:val="none"/>
      <w:lang w:val="ru-RU" w:eastAsia="ru-RU" w:bidi="ru-RU"/>
    </w:rPr>
  </w:style>
  <w:style w:type="character" w:customStyle="1" w:styleId="af8">
    <w:name w:val="Колонтитул_"/>
    <w:basedOn w:val="a0"/>
    <w:link w:val="af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72">
    <w:name w:val="Основной текст (7)_"/>
    <w:basedOn w:val="a0"/>
    <w:link w:val="7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5"/>
      <w:sz w:val="14"/>
      <w:szCs w:val="14"/>
      <w:u w:val="none"/>
    </w:rPr>
  </w:style>
  <w:style w:type="character" w:customStyle="1" w:styleId="70pt">
    <w:name w:val="Основной текст (7) + Не курсив;Интервал 0 pt"/>
    <w:basedOn w:val="7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Не курсив;Интервал 0 pt"/>
    <w:basedOn w:val="7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position w:val="0"/>
      <w:sz w:val="14"/>
      <w:szCs w:val="14"/>
      <w:u w:val="none"/>
      <w:lang w:val="ru-RU" w:eastAsia="ru-RU" w:bidi="ru-RU"/>
    </w:rPr>
  </w:style>
  <w:style w:type="character" w:customStyle="1" w:styleId="745pt0pt">
    <w:name w:val="Основной текст (7) + 4;5 pt;Интервал 0 pt"/>
    <w:basedOn w:val="7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"/>
      <w:position w:val="0"/>
      <w:sz w:val="9"/>
      <w:szCs w:val="9"/>
      <w:u w:val="none"/>
      <w:lang w:val="ru-RU" w:eastAsia="ru-RU" w:bidi="ru-RU"/>
    </w:rPr>
  </w:style>
  <w:style w:type="character" w:customStyle="1" w:styleId="82">
    <w:name w:val="Основной текст (8)_"/>
    <w:basedOn w:val="a0"/>
    <w:link w:val="8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sz w:val="50"/>
      <w:szCs w:val="50"/>
      <w:u w:val="none"/>
    </w:rPr>
  </w:style>
  <w:style w:type="character" w:customStyle="1" w:styleId="37">
    <w:name w:val="Основной текст (3) + Малые прописные"/>
    <w:basedOn w:val="35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2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Основной текст (9)_"/>
    <w:basedOn w:val="a0"/>
    <w:link w:val="9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94">
    <w:name w:val="Основной текст (9)"/>
    <w:basedOn w:val="9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1"/>
      <w:position w:val="0"/>
      <w:sz w:val="13"/>
      <w:szCs w:val="13"/>
      <w:u w:val="single"/>
      <w:lang w:val="ru-RU" w:eastAsia="ru-RU" w:bidi="ru-RU"/>
    </w:rPr>
  </w:style>
  <w:style w:type="character" w:customStyle="1" w:styleId="afa">
    <w:name w:val="Основной текст + Малые прописные"/>
    <w:basedOn w:val="af7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4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0pt">
    <w:name w:val="Основной текст + Курсив;Интервал 0 pt"/>
    <w:basedOn w:val="af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position w:val="0"/>
      <w:sz w:val="14"/>
      <w:szCs w:val="1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6"/>
      <w:sz w:val="8"/>
      <w:szCs w:val="8"/>
      <w:u w:val="none"/>
    </w:rPr>
  </w:style>
  <w:style w:type="character" w:customStyle="1" w:styleId="13FranklinGothicHeavy0pt">
    <w:name w:val="Основной текст (13) + Franklin Gothic Heavy;Не курсив;Интервал 0 pt"/>
    <w:basedOn w:val="1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"/>
      <w:position w:val="0"/>
      <w:sz w:val="8"/>
      <w:szCs w:val="8"/>
      <w:u w:val="none"/>
      <w:lang w:val="ru-RU" w:eastAsia="ru-RU" w:bidi="ru-RU"/>
    </w:rPr>
  </w:style>
  <w:style w:type="character" w:customStyle="1" w:styleId="13FranklinGothicHeavy5pt0pt">
    <w:name w:val="Основной текст (13) + Franklin Gothic Heavy;5 pt;Интервал 0 pt"/>
    <w:basedOn w:val="1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9"/>
      <w:position w:val="0"/>
      <w:sz w:val="10"/>
      <w:szCs w:val="10"/>
      <w:u w:val="none"/>
      <w:lang w:val="ru-RU" w:eastAsia="ru-RU" w:bidi="ru-RU"/>
    </w:rPr>
  </w:style>
  <w:style w:type="character" w:customStyle="1" w:styleId="1345pt0pt">
    <w:name w:val="Основной текст (13) + 4;5 pt;Не курсив;Интервал 0 pt"/>
    <w:basedOn w:val="13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position w:val="0"/>
      <w:sz w:val="9"/>
      <w:szCs w:val="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120">
    <w:name w:val="Основной текст (12)_"/>
    <w:basedOn w:val="a0"/>
    <w:link w:val="12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27">
    <w:name w:val="Оглавление (2)_"/>
    <w:basedOn w:val="a0"/>
    <w:link w:val="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20pt">
    <w:name w:val="Оглавление (2) + Интервал 0 pt"/>
    <w:basedOn w:val="2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position w:val="0"/>
      <w:sz w:val="14"/>
      <w:szCs w:val="14"/>
      <w:u w:val="none"/>
      <w:lang w:val="ru-RU" w:eastAsia="ru-RU" w:bidi="ru-RU"/>
    </w:rPr>
  </w:style>
  <w:style w:type="character" w:customStyle="1" w:styleId="38">
    <w:name w:val="Оглавление (3)_"/>
    <w:basedOn w:val="a0"/>
    <w:link w:val="3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afb">
    <w:name w:val="Оглавление_"/>
    <w:basedOn w:val="a0"/>
    <w:link w:val="afc"/>
    <w:rPr>
      <w:rFonts w:ascii="Corbel" w:eastAsia="Corbel" w:hAnsi="Corbel" w:cs="Corbel"/>
      <w:b w:val="0"/>
      <w:bCs w:val="0"/>
      <w:i/>
      <w:iCs/>
      <w:smallCaps w:val="0"/>
      <w:strike w:val="0"/>
      <w:spacing w:val="-6"/>
      <w:sz w:val="11"/>
      <w:szCs w:val="11"/>
      <w:u w:val="none"/>
    </w:rPr>
  </w:style>
  <w:style w:type="character" w:customStyle="1" w:styleId="ArialNarrow7pt0pt">
    <w:name w:val="Оглавление + Arial Narrow;7 pt;Не курсив;Интервал 0 pt"/>
    <w:basedOn w:val="af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position w:val="0"/>
      <w:sz w:val="14"/>
      <w:szCs w:val="14"/>
      <w:u w:val="none"/>
      <w:lang w:val="ru-RU" w:eastAsia="ru-RU" w:bidi="ru-RU"/>
    </w:rPr>
  </w:style>
  <w:style w:type="character" w:customStyle="1" w:styleId="ArialNarrow7pt0pt0">
    <w:name w:val="Оглавление + Arial Narrow;7 pt;Не курсив;Интервал 0 pt"/>
    <w:basedOn w:val="af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position w:val="0"/>
      <w:sz w:val="14"/>
      <w:szCs w:val="14"/>
      <w:u w:val="none"/>
      <w:lang w:val="en-US" w:eastAsia="en-US" w:bidi="en-US"/>
    </w:rPr>
  </w:style>
  <w:style w:type="character" w:customStyle="1" w:styleId="ArialNarrow7pt0pt1">
    <w:name w:val="Оглавление + Arial Narrow;7 pt;Интервал 0 pt"/>
    <w:basedOn w:val="af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position w:val="0"/>
      <w:sz w:val="14"/>
      <w:szCs w:val="14"/>
      <w:u w:val="none"/>
      <w:lang w:val="ru-RU" w:eastAsia="ru-RU" w:bidi="ru-RU"/>
    </w:rPr>
  </w:style>
  <w:style w:type="character" w:customStyle="1" w:styleId="FranklinGothicHeavy45pt0pt">
    <w:name w:val="Оглавление + Franklin Gothic Heavy;4;5 pt;Не курсив;Интервал 0 pt"/>
    <w:basedOn w:val="af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"/>
      <w:position w:val="0"/>
      <w:sz w:val="9"/>
      <w:szCs w:val="9"/>
      <w:u w:val="none"/>
      <w:lang w:val="en-US" w:eastAsia="en-US" w:bidi="en-US"/>
    </w:rPr>
  </w:style>
  <w:style w:type="character" w:customStyle="1" w:styleId="2Corbel8pt0pt">
    <w:name w:val="Оглавление (2) + Corbel;8 pt;Интервал 0 pt"/>
    <w:basedOn w:val="2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character" w:customStyle="1" w:styleId="10ArialNarrow0pt">
    <w:name w:val="Основной текст (10) + Arial Narrow;Интервал 0 pt"/>
    <w:basedOn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position w:val="0"/>
      <w:sz w:val="8"/>
      <w:szCs w:val="8"/>
      <w:u w:val="none"/>
      <w:lang w:val="ru-RU" w:eastAsia="ru-RU" w:bidi="ru-RU"/>
    </w:rPr>
  </w:style>
  <w:style w:type="character" w:customStyle="1" w:styleId="120pt100">
    <w:name w:val="Основной текст (12) + Курсив;Интервал 0 pt;Масштаб 100%"/>
    <w:basedOn w:val="12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1"/>
      <w:position w:val="0"/>
      <w:sz w:val="10"/>
      <w:szCs w:val="10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29">
    <w:name w:val="Заголовок №2_"/>
    <w:basedOn w:val="a0"/>
    <w:link w:val="2a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4"/>
      <w:sz w:val="50"/>
      <w:szCs w:val="50"/>
      <w:u w:val="none"/>
    </w:rPr>
  </w:style>
  <w:style w:type="character" w:customStyle="1" w:styleId="150">
    <w:name w:val="Основной текст (15)_"/>
    <w:basedOn w:val="a0"/>
    <w:link w:val="151"/>
    <w:rPr>
      <w:rFonts w:ascii="Corbel" w:eastAsia="Corbel" w:hAnsi="Corbel" w:cs="Corbel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b">
    <w:name w:val="Колонтитул (2)_"/>
    <w:basedOn w:val="a0"/>
    <w:link w:val="2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Narrow7pt0pt">
    <w:name w:val="Колонтитул (2) + Arial Narrow;7 pt;Полужирный;Интервал 0 pt"/>
    <w:basedOn w:val="2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position w:val="0"/>
      <w:sz w:val="14"/>
      <w:szCs w:val="1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171">
    <w:name w:val="Основной текст (17) + Малые прописные"/>
    <w:basedOn w:val="17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4"/>
      <w:position w:val="0"/>
      <w:sz w:val="14"/>
      <w:szCs w:val="14"/>
      <w:u w:val="none"/>
      <w:lang w:val="ru-RU" w:eastAsia="ru-RU" w:bidi="ru-RU"/>
    </w:rPr>
  </w:style>
  <w:style w:type="character" w:customStyle="1" w:styleId="1755pt0pt">
    <w:name w:val="Основной текст (17) + 5;5 pt;Интервал 0 pt"/>
    <w:basedOn w:val="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position w:val="0"/>
      <w:sz w:val="11"/>
      <w:szCs w:val="11"/>
      <w:u w:val="none"/>
      <w:lang w:val="ru-RU" w:eastAsia="ru-RU" w:bidi="ru-RU"/>
    </w:rPr>
  </w:style>
  <w:style w:type="character" w:customStyle="1" w:styleId="1755pt0pt0">
    <w:name w:val="Основной текст (17) + 5;5 pt;Интервал 0 pt"/>
    <w:basedOn w:val="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position w:val="0"/>
      <w:sz w:val="11"/>
      <w:szCs w:val="11"/>
      <w:u w:val="none"/>
      <w:lang w:val="ru-RU" w:eastAsia="ru-RU" w:bidi="ru-RU"/>
    </w:rPr>
  </w:style>
  <w:style w:type="character" w:customStyle="1" w:styleId="172">
    <w:name w:val="Основной текст (17) + Курсив"/>
    <w:basedOn w:val="1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"/>
      <w:position w:val="0"/>
      <w:sz w:val="14"/>
      <w:szCs w:val="14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147pt0pt">
    <w:name w:val="Основной текст (14) + 7 pt;Интервал 0 pt"/>
    <w:basedOn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4"/>
      <w:position w:val="0"/>
      <w:sz w:val="14"/>
      <w:szCs w:val="14"/>
      <w:u w:val="none"/>
      <w:lang w:val="ru-RU" w:eastAsia="ru-RU" w:bidi="ru-RU"/>
    </w:rPr>
  </w:style>
  <w:style w:type="paragraph" w:customStyle="1" w:styleId="af6">
    <w:name w:val="Подпись к картинке"/>
    <w:basedOn w:val="a"/>
    <w:link w:val="af5"/>
    <w:pPr>
      <w:shd w:val="clear" w:color="auto" w:fill="FFFFFF"/>
      <w:spacing w:line="210" w:lineRule="exact"/>
      <w:jc w:val="both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1200" w:after="180" w:line="579" w:lineRule="exact"/>
      <w:jc w:val="both"/>
      <w:outlineLvl w:val="0"/>
    </w:pPr>
    <w:rPr>
      <w:rFonts w:ascii="Franklin Gothic Demi" w:eastAsia="Franklin Gothic Demi" w:hAnsi="Franklin Gothic Demi" w:cs="Franklin Gothic Demi"/>
      <w:spacing w:val="8"/>
      <w:sz w:val="60"/>
      <w:szCs w:val="6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outlineLvl w:val="2"/>
    </w:pPr>
    <w:rPr>
      <w:rFonts w:ascii="Franklin Gothic Demi" w:eastAsia="Franklin Gothic Demi" w:hAnsi="Franklin Gothic Demi" w:cs="Franklin Gothic Demi"/>
      <w:spacing w:val="3"/>
      <w:sz w:val="46"/>
      <w:szCs w:val="46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spacing w:line="218" w:lineRule="exact"/>
      <w:jc w:val="both"/>
    </w:pPr>
    <w:rPr>
      <w:rFonts w:ascii="Arial Narrow" w:eastAsia="Arial Narrow" w:hAnsi="Arial Narrow" w:cs="Arial Narrow"/>
      <w:spacing w:val="-2"/>
      <w:sz w:val="17"/>
      <w:szCs w:val="17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240" w:line="168" w:lineRule="exact"/>
    </w:pPr>
    <w:rPr>
      <w:rFonts w:ascii="Arial Narrow" w:eastAsia="Arial Narrow" w:hAnsi="Arial Narrow" w:cs="Arial Narrow"/>
      <w:b/>
      <w:bCs/>
      <w:spacing w:val="-1"/>
      <w:sz w:val="17"/>
      <w:szCs w:val="17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line="165" w:lineRule="exact"/>
    </w:pPr>
    <w:rPr>
      <w:rFonts w:ascii="Arial Narrow" w:eastAsia="Arial Narrow" w:hAnsi="Arial Narrow" w:cs="Arial Narrow"/>
      <w:i/>
      <w:iCs/>
      <w:spacing w:val="-3"/>
      <w:sz w:val="9"/>
      <w:szCs w:val="9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3"/>
      <w:sz w:val="46"/>
      <w:szCs w:val="46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485" w:lineRule="exact"/>
      <w:outlineLvl w:val="3"/>
    </w:pPr>
    <w:rPr>
      <w:rFonts w:ascii="Franklin Gothic Demi" w:eastAsia="Franklin Gothic Demi" w:hAnsi="Franklin Gothic Demi" w:cs="Franklin Gothic Demi"/>
      <w:spacing w:val="3"/>
      <w:sz w:val="46"/>
      <w:szCs w:val="46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60" w:line="157" w:lineRule="exact"/>
    </w:pPr>
    <w:rPr>
      <w:rFonts w:ascii="Arial Narrow" w:eastAsia="Arial Narrow" w:hAnsi="Arial Narrow" w:cs="Arial Narrow"/>
      <w:spacing w:val="-1"/>
      <w:sz w:val="15"/>
      <w:szCs w:val="15"/>
    </w:rPr>
  </w:style>
  <w:style w:type="paragraph" w:customStyle="1" w:styleId="15">
    <w:name w:val="Основной текст1"/>
    <w:basedOn w:val="a"/>
    <w:link w:val="af7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af9">
    <w:name w:val="Колонтитул"/>
    <w:basedOn w:val="a"/>
    <w:link w:val="af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"/>
      <w:sz w:val="14"/>
      <w:szCs w:val="14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168" w:lineRule="exact"/>
      <w:jc w:val="both"/>
    </w:pPr>
    <w:rPr>
      <w:rFonts w:ascii="Arial Narrow" w:eastAsia="Arial Narrow" w:hAnsi="Arial Narrow" w:cs="Arial Narrow"/>
      <w:i/>
      <w:iCs/>
      <w:spacing w:val="-5"/>
      <w:sz w:val="14"/>
      <w:szCs w:val="14"/>
    </w:rPr>
  </w:style>
  <w:style w:type="paragraph" w:customStyle="1" w:styleId="83">
    <w:name w:val="Основной текст (8)"/>
    <w:basedOn w:val="a"/>
    <w:link w:val="82"/>
    <w:pPr>
      <w:shd w:val="clear" w:color="auto" w:fill="FFFFFF"/>
      <w:spacing w:line="527" w:lineRule="exact"/>
      <w:jc w:val="both"/>
    </w:pPr>
    <w:rPr>
      <w:rFonts w:ascii="Franklin Gothic Demi" w:eastAsia="Franklin Gothic Demi" w:hAnsi="Franklin Gothic Demi" w:cs="Franklin Gothic Demi"/>
      <w:spacing w:val="4"/>
      <w:sz w:val="50"/>
      <w:szCs w:val="50"/>
    </w:rPr>
  </w:style>
  <w:style w:type="paragraph" w:customStyle="1" w:styleId="93">
    <w:name w:val="Основной текст (9)"/>
    <w:basedOn w:val="a"/>
    <w:link w:val="92"/>
    <w:pPr>
      <w:shd w:val="clear" w:color="auto" w:fill="FFFFFF"/>
      <w:spacing w:before="540" w:line="0" w:lineRule="atLeast"/>
      <w:jc w:val="center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14" w:lineRule="exact"/>
    </w:pPr>
    <w:rPr>
      <w:rFonts w:ascii="Franklin Gothic Heavy" w:eastAsia="Franklin Gothic Heavy" w:hAnsi="Franklin Gothic Heavy" w:cs="Franklin Gothic Heavy"/>
      <w:spacing w:val="-2"/>
      <w:sz w:val="8"/>
      <w:szCs w:val="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107" w:lineRule="exact"/>
      <w:ind w:firstLine="120"/>
    </w:pPr>
    <w:rPr>
      <w:rFonts w:ascii="Arial Narrow" w:eastAsia="Arial Narrow" w:hAnsi="Arial Narrow" w:cs="Arial Narrow"/>
      <w:i/>
      <w:iCs/>
      <w:spacing w:val="-6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114" w:lineRule="exact"/>
      <w:jc w:val="both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180" w:line="114" w:lineRule="exact"/>
      <w:jc w:val="both"/>
    </w:pPr>
    <w:rPr>
      <w:rFonts w:ascii="Sylfaen" w:eastAsia="Sylfaen" w:hAnsi="Sylfaen" w:cs="Sylfaen"/>
      <w:spacing w:val="-2"/>
      <w:sz w:val="10"/>
      <w:szCs w:val="10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before="180" w:line="0" w:lineRule="atLeast"/>
      <w:jc w:val="both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39">
    <w:name w:val="Оглавление (3)"/>
    <w:basedOn w:val="a"/>
    <w:link w:val="38"/>
    <w:pPr>
      <w:shd w:val="clear" w:color="auto" w:fill="FFFFFF"/>
      <w:spacing w:line="107" w:lineRule="exact"/>
      <w:jc w:val="both"/>
    </w:pPr>
    <w:rPr>
      <w:rFonts w:ascii="Corbel" w:eastAsia="Corbel" w:hAnsi="Corbel" w:cs="Corbel"/>
      <w:spacing w:val="-11"/>
      <w:sz w:val="13"/>
      <w:szCs w:val="13"/>
    </w:rPr>
  </w:style>
  <w:style w:type="paragraph" w:customStyle="1" w:styleId="afc">
    <w:name w:val="Оглавление"/>
    <w:basedOn w:val="a"/>
    <w:link w:val="afb"/>
    <w:pPr>
      <w:shd w:val="clear" w:color="auto" w:fill="FFFFFF"/>
      <w:spacing w:line="107" w:lineRule="exact"/>
      <w:ind w:firstLine="1200"/>
    </w:pPr>
    <w:rPr>
      <w:rFonts w:ascii="Corbel" w:eastAsia="Corbel" w:hAnsi="Corbel" w:cs="Corbel"/>
      <w:i/>
      <w:iCs/>
      <w:spacing w:val="-6"/>
      <w:sz w:val="11"/>
      <w:szCs w:val="11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224" w:lineRule="exact"/>
    </w:pPr>
    <w:rPr>
      <w:rFonts w:ascii="Arial Narrow" w:eastAsia="Arial Narrow" w:hAnsi="Arial Narrow" w:cs="Arial Narrow"/>
      <w:spacing w:val="-6"/>
      <w:sz w:val="19"/>
      <w:szCs w:val="19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after="1380" w:line="0" w:lineRule="atLeast"/>
      <w:outlineLvl w:val="1"/>
    </w:pPr>
    <w:rPr>
      <w:rFonts w:ascii="Franklin Gothic Demi" w:eastAsia="Franklin Gothic Demi" w:hAnsi="Franklin Gothic Demi" w:cs="Franklin Gothic Demi"/>
      <w:spacing w:val="4"/>
      <w:sz w:val="50"/>
      <w:szCs w:val="50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before="1380" w:line="0" w:lineRule="atLeast"/>
    </w:pPr>
    <w:rPr>
      <w:rFonts w:ascii="Corbel" w:eastAsia="Corbel" w:hAnsi="Corbel" w:cs="Corbel"/>
      <w:b/>
      <w:bCs/>
      <w:spacing w:val="-9"/>
      <w:sz w:val="23"/>
      <w:szCs w:val="2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2c">
    <w:name w:val="Колонтитул (2)"/>
    <w:basedOn w:val="a"/>
    <w:link w:val="2b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after="240" w:line="0" w:lineRule="atLeast"/>
      <w:ind w:hanging="400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-5"/>
    </w:rPr>
  </w:style>
  <w:style w:type="table" w:styleId="a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header"/>
    <w:basedOn w:val="a"/>
    <w:link w:val="af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Pr>
      <w:color w:val="000000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f2">
    <w:name w:val="Balloon Text"/>
    <w:basedOn w:val="a"/>
    <w:link w:val="af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ff4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lang w:bidi="ar-SA"/>
    </w:rPr>
  </w:style>
  <w:style w:type="character" w:customStyle="1" w:styleId="e-category">
    <w:name w:val="e-category"/>
    <w:basedOn w:val="a0"/>
  </w:style>
  <w:style w:type="character" w:customStyle="1" w:styleId="ed-title">
    <w:name w:val="ed-title"/>
    <w:basedOn w:val="a0"/>
  </w:style>
  <w:style w:type="character" w:customStyle="1" w:styleId="ed-value">
    <w:name w:val="ed-value"/>
    <w:basedOn w:val="a0"/>
  </w:style>
  <w:style w:type="character" w:customStyle="1" w:styleId="ed-sep">
    <w:name w:val="ed-sep"/>
    <w:basedOn w:val="a0"/>
  </w:style>
  <w:style w:type="character" w:customStyle="1" w:styleId="e-author">
    <w:name w:val="e-author"/>
    <w:basedOn w:val="a0"/>
  </w:style>
  <w:style w:type="character" w:customStyle="1" w:styleId="e-reads">
    <w:name w:val="e-reads"/>
    <w:basedOn w:val="a0"/>
  </w:style>
  <w:style w:type="character" w:customStyle="1" w:styleId="e-loads">
    <w:name w:val="e-loads"/>
    <w:basedOn w:val="a0"/>
  </w:style>
  <w:style w:type="character" w:customStyle="1" w:styleId="e-rating">
    <w:name w:val="e-rating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859936EF218B5FB986A65CAE29CB68C10129F0C94D5A27C654CC0BE24184354F3540FB81C616CF7DA2845BB7C5FB4C77A425EFE092F265Ed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A27954B4EB64CBEA8136AEBA453C14D4BDD4E8CDA224012352F9B2B101A561EBA0123CF071BB1B0B3ED5B8BAF165402F0D291A12C0641T1v0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\Downloads\&#1084;&#1099;%20&#1087;&#1088;&#1086;&#1090;&#1080;&#1074;%20&#1082;&#1086;&#1088;&#1088;&#1091;&#1087;&#1094;&#1080;&#1080;%20&#1074;%20&#1086;&#1073;&#1088;&#1072;&#1079;&#1086;&#1074;&#1072;&#1085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D4AFE-FAED-4DE7-BAD8-63720823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мы против коррупции в образовании</Template>
  <TotalTime>1</TotalTime>
  <Pages>7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2023-11-01T12:16:00Z</dcterms:created>
  <dcterms:modified xsi:type="dcterms:W3CDTF">2023-11-01T12:17:00Z</dcterms:modified>
</cp:coreProperties>
</file>